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02985F" w14:textId="77777777" w:rsidR="00DC4545" w:rsidRPr="00DC4545" w:rsidRDefault="00DC4545" w:rsidP="00490FFC">
      <w:pPr>
        <w:jc w:val="center"/>
        <w:rPr>
          <w:b/>
          <w:bCs/>
        </w:rPr>
      </w:pPr>
      <w:r w:rsidRPr="00DC4545">
        <w:rPr>
          <w:b/>
          <w:bCs/>
        </w:rPr>
        <w:t>Klauzula in</w:t>
      </w:r>
      <w:bookmarkStart w:id="0" w:name="_GoBack"/>
      <w:bookmarkEnd w:id="0"/>
      <w:r w:rsidRPr="00DC4545">
        <w:rPr>
          <w:b/>
          <w:bCs/>
        </w:rPr>
        <w:t>formacyjna RODO:</w:t>
      </w:r>
    </w:p>
    <w:p w14:paraId="379C3B3F" w14:textId="0E58978E" w:rsidR="00DC4545" w:rsidRPr="00DC4545" w:rsidRDefault="00DC4545" w:rsidP="00DC4545">
      <w:pPr>
        <w:spacing w:after="0" w:line="240" w:lineRule="auto"/>
        <w:jc w:val="both"/>
      </w:pPr>
      <w:r w:rsidRPr="00DC4545">
        <w:t xml:space="preserve">Zgodnie z art. 13 ust. 1−2 rozporządzenia Parlamentu Europejskiego i Rady (UE) 2016/679 z 27.04.2016 r. w sprawie ochrony osób fizycznych w związku z przetwarzaniem danych osobowych i w sprawie swobodnego przepływu takich danych oraz uchylenia dyrektywy 95/46/WE (ogólne rozporządzenie </w:t>
      </w:r>
      <w:r w:rsidR="006E0BE0">
        <w:br/>
      </w:r>
      <w:r w:rsidRPr="00DC4545">
        <w:t>o ochronie danych) zwanego dalej RODO – informuje się, że:</w:t>
      </w:r>
    </w:p>
    <w:p w14:paraId="7F99A557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I. Administrator danych osobowych</w:t>
      </w:r>
    </w:p>
    <w:p w14:paraId="4469096B" w14:textId="77777777" w:rsidR="00DC4545" w:rsidRPr="00DC4545" w:rsidRDefault="00DC4545" w:rsidP="00DC4545">
      <w:pPr>
        <w:spacing w:after="0" w:line="240" w:lineRule="auto"/>
        <w:jc w:val="both"/>
      </w:pPr>
      <w:r w:rsidRPr="00DC4545">
        <w:t>Administratorem Pani/Pana danych osobowych jest Zarząd Województwa Podkarpackiego, z siedzibą w Rzeszowie, al. Łukasza Cieplińskiego 4, 35-010 Rzeszów.</w:t>
      </w:r>
    </w:p>
    <w:p w14:paraId="0C9B2FCE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II. Inspektor Ochrony Danych</w:t>
      </w:r>
    </w:p>
    <w:p w14:paraId="3885B4D3" w14:textId="1B0DB25F" w:rsidR="00DC4545" w:rsidRPr="00DC4545" w:rsidRDefault="00DC4545" w:rsidP="00DC4545">
      <w:pPr>
        <w:spacing w:after="0" w:line="240" w:lineRule="auto"/>
        <w:jc w:val="both"/>
      </w:pPr>
      <w:r w:rsidRPr="00DC4545">
        <w:t xml:space="preserve">Dane kontaktowe Inspektora Ochrony Danych – adres do korespondencji: Inspektor Ochrony Danych UMWP, Urząd Marszałkowski Województwa Podkarpackiego, al. Łukasza Cieplińskiego 4, </w:t>
      </w:r>
      <w:r w:rsidR="00BC5289">
        <w:br/>
      </w:r>
      <w:r w:rsidRPr="00DC4545">
        <w:t xml:space="preserve">35-010 Rzeszów, tel. 17 747 67 09, email: </w:t>
      </w:r>
      <w:hyperlink r:id="rId5" w:history="1">
        <w:r w:rsidRPr="00DC4545">
          <w:rPr>
            <w:rStyle w:val="Hipercze"/>
          </w:rPr>
          <w:t>iod@podkarpackie.pl</w:t>
        </w:r>
      </w:hyperlink>
    </w:p>
    <w:p w14:paraId="7C76C4F6" w14:textId="77777777" w:rsidR="00DC4545" w:rsidRPr="00DC4545" w:rsidRDefault="00DC4545" w:rsidP="00DC4545">
      <w:pPr>
        <w:spacing w:after="0" w:line="240" w:lineRule="auto"/>
        <w:jc w:val="both"/>
      </w:pPr>
      <w:r w:rsidRPr="00DC4545">
        <w:t>Do Inspektora Ochrony Danych należy kierować wyłącznie sprawy dotyczące przetwarzania danych osobowych przez Administratora, wynikające z RODO.</w:t>
      </w:r>
    </w:p>
    <w:p w14:paraId="736F080D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 xml:space="preserve">III. Cele przetwarzania danych </w:t>
      </w:r>
    </w:p>
    <w:p w14:paraId="2ED7776F" w14:textId="7C337318" w:rsidR="00BC5289" w:rsidRPr="000568F7" w:rsidRDefault="00DC4545" w:rsidP="00DC4545">
      <w:pPr>
        <w:spacing w:after="0" w:line="240" w:lineRule="auto"/>
        <w:jc w:val="both"/>
      </w:pPr>
      <w:r w:rsidRPr="00DC4545">
        <w:t>Administrator będzie przetwarzać Pani/Pana dane</w:t>
      </w:r>
      <w:r w:rsidR="00BC5289" w:rsidRPr="000568F7">
        <w:t xml:space="preserve"> </w:t>
      </w:r>
      <w:r w:rsidR="00D253E9" w:rsidRPr="000568F7">
        <w:t>w celu szacowania i wypłaty odszkodowań za szkody</w:t>
      </w:r>
      <w:r w:rsidR="000568F7" w:rsidRPr="000568F7">
        <w:t xml:space="preserve"> w uprawach i płodach rolnych</w:t>
      </w:r>
      <w:r w:rsidR="00D253E9" w:rsidRPr="000568F7">
        <w:t xml:space="preserve"> wyrządzane przez zwierz</w:t>
      </w:r>
      <w:r w:rsidR="000568F7" w:rsidRPr="000568F7">
        <w:t>ynę</w:t>
      </w:r>
      <w:r w:rsidR="00D253E9" w:rsidRPr="000568F7">
        <w:t xml:space="preserve"> łown</w:t>
      </w:r>
      <w:r w:rsidR="000568F7" w:rsidRPr="000568F7">
        <w:t>ą</w:t>
      </w:r>
      <w:r w:rsidR="000568F7">
        <w:t>.</w:t>
      </w:r>
    </w:p>
    <w:p w14:paraId="39019A78" w14:textId="53EC647A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IV. Informacja o wymogu podania danych wynikających z przepisu prawa</w:t>
      </w:r>
    </w:p>
    <w:p w14:paraId="0D8FB993" w14:textId="3D987503" w:rsidR="00DC4545" w:rsidRPr="00DC4545" w:rsidRDefault="00DC4545" w:rsidP="00DC4545">
      <w:pPr>
        <w:spacing w:after="0" w:line="240" w:lineRule="auto"/>
        <w:jc w:val="both"/>
      </w:pPr>
      <w:r w:rsidRPr="00DC4545">
        <w:t>Obowiązek podania przez Panią/Pana danych, o których mowa wynika z art. 50 ustawy Prawo łowieckie (tj. Dz. U. z 2022 r. poz. 1173</w:t>
      </w:r>
      <w:r w:rsidR="008A525A">
        <w:t xml:space="preserve"> z późn. zm.</w:t>
      </w:r>
      <w:r w:rsidRPr="00DC4545">
        <w:t>).</w:t>
      </w:r>
    </w:p>
    <w:p w14:paraId="5DCEF6EB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V. Konsekwencje niepodania danych osobowych</w:t>
      </w:r>
    </w:p>
    <w:p w14:paraId="67E39040" w14:textId="77BAD77B" w:rsidR="00DC4545" w:rsidRPr="00DC4545" w:rsidRDefault="00DC4545" w:rsidP="00DC4545">
      <w:pPr>
        <w:spacing w:after="0" w:line="240" w:lineRule="auto"/>
        <w:jc w:val="both"/>
      </w:pPr>
      <w:r w:rsidRPr="00DC4545">
        <w:t xml:space="preserve">Konsekwencją niepodania danych osobowych będzie brak możliwości podjęcia działań związanych </w:t>
      </w:r>
      <w:r w:rsidR="008A525A">
        <w:br/>
      </w:r>
      <w:r w:rsidRPr="00DC4545">
        <w:t xml:space="preserve">z oględzinami, ostatecznym szacowaniem szkód i ponownym szacowaniem szkód w uprawach </w:t>
      </w:r>
      <w:r w:rsidR="006E0BE0">
        <w:br/>
      </w:r>
      <w:r w:rsidRPr="00DC4545">
        <w:t>i płodach rolnych na terenach wyłączonych z użytkowania łowieckiego.</w:t>
      </w:r>
    </w:p>
    <w:p w14:paraId="2021E342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VI. Okres przechowywania danych</w:t>
      </w:r>
    </w:p>
    <w:p w14:paraId="4F18260E" w14:textId="0D308CC4" w:rsidR="00DC4545" w:rsidRPr="00DC4545" w:rsidRDefault="000568F7" w:rsidP="00DC4545">
      <w:pPr>
        <w:spacing w:after="0" w:line="240" w:lineRule="auto"/>
        <w:jc w:val="both"/>
      </w:pPr>
      <w:r w:rsidRPr="000568F7">
        <w:t xml:space="preserve">Pani/Pana dane osobowe będą przechowywane przez okres niezbędny do realizacji celu tj.: szacowania i wypłaty </w:t>
      </w:r>
      <w:r w:rsidR="006E0BE0">
        <w:t xml:space="preserve">odszkodowania </w:t>
      </w:r>
      <w:r w:rsidRPr="000568F7">
        <w:t xml:space="preserve">za szkody w uprawach i płodach rolnych oraz przez okres niezbędny do celów archiwalnych, zgodnie z kategorią archiwalną określoną w Jednolitym Rzeczowym Wykazie Akt dla organów samorządu województwa i urzędów marszałkowskich tj. </w:t>
      </w:r>
      <w:r w:rsidR="00D253E9" w:rsidRPr="00D253E9">
        <w:t>przez okres 10 lat (kat. archiwalna BE-10).</w:t>
      </w:r>
    </w:p>
    <w:p w14:paraId="6C78C113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VII. Prawa osób, których dane dotyczą</w:t>
      </w:r>
    </w:p>
    <w:p w14:paraId="6F93D582" w14:textId="77777777" w:rsidR="00DC4545" w:rsidRPr="00DC4545" w:rsidRDefault="00DC4545" w:rsidP="00DC4545">
      <w:pPr>
        <w:spacing w:after="0" w:line="240" w:lineRule="auto"/>
        <w:jc w:val="both"/>
      </w:pPr>
      <w:r w:rsidRPr="00DC4545">
        <w:t>Posiada Pani/Pan prawo dostępu do danych osobowych, ich sprostowania lub ograniczenia przetwarzania. Na podstawie art. 17 ust. 3 lit. b i d RODO, zgodnie z którym nie jest możliwe usunięcie danych osobowych niezbędnych, w szczególności do:</w:t>
      </w:r>
    </w:p>
    <w:p w14:paraId="1572D3BD" w14:textId="77777777" w:rsidR="00DC4545" w:rsidRPr="00DC4545" w:rsidRDefault="00DC4545" w:rsidP="00DC4545">
      <w:pPr>
        <w:numPr>
          <w:ilvl w:val="0"/>
          <w:numId w:val="1"/>
        </w:numPr>
        <w:spacing w:after="0" w:line="240" w:lineRule="auto"/>
        <w:jc w:val="both"/>
      </w:pPr>
      <w:r w:rsidRPr="00DC4545">
        <w:t>wywiązania się z prawnego obowiązku wymagającego przetwarzania na mocy prawa Unii lub prawa państwa członkowskiego;</w:t>
      </w:r>
    </w:p>
    <w:p w14:paraId="7131C8B5" w14:textId="77777777" w:rsidR="00DC4545" w:rsidRPr="00DC4545" w:rsidRDefault="00DC4545" w:rsidP="00DC4545">
      <w:pPr>
        <w:numPr>
          <w:ilvl w:val="0"/>
          <w:numId w:val="1"/>
        </w:numPr>
        <w:spacing w:after="0" w:line="240" w:lineRule="auto"/>
        <w:jc w:val="both"/>
      </w:pPr>
      <w:r w:rsidRPr="00DC4545">
        <w:t>celów archiwalnych w interesie publicznym:</w:t>
      </w:r>
    </w:p>
    <w:p w14:paraId="1DEDB9CC" w14:textId="77777777" w:rsidR="00DC4545" w:rsidRPr="00DC4545" w:rsidRDefault="00DC4545" w:rsidP="00DC4545">
      <w:pPr>
        <w:spacing w:after="0" w:line="240" w:lineRule="auto"/>
        <w:jc w:val="both"/>
      </w:pPr>
      <w:r w:rsidRPr="00DC4545">
        <w:t>- jak również mając na uwadze cel i podstawę prawną przetwarzania danych - nie przysługuje Pani/Panu prawo do usunięcia tych danych, ich przenoszenia ani też wniesienia sprzeciwu.</w:t>
      </w:r>
    </w:p>
    <w:p w14:paraId="43FD8C45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VIII. Prawo wniesienia skargi do organu nadzorczego</w:t>
      </w:r>
    </w:p>
    <w:p w14:paraId="70FAFFA4" w14:textId="77777777" w:rsidR="00DC4545" w:rsidRPr="00DC4545" w:rsidRDefault="00DC4545" w:rsidP="00DC4545">
      <w:pPr>
        <w:spacing w:after="0" w:line="240" w:lineRule="auto"/>
        <w:jc w:val="both"/>
      </w:pPr>
      <w:r w:rsidRPr="00DC4545">
        <w:t>Ma Pani/Pan prawo wniesienia skargi do organu nadzorczego, którym w Polsce jest Prezes Urzędu Ochrony Danych Osobowych.</w:t>
      </w:r>
    </w:p>
    <w:p w14:paraId="682E28D7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IX. Odbiorcy danych</w:t>
      </w:r>
    </w:p>
    <w:p w14:paraId="4DE1C075" w14:textId="77777777" w:rsidR="00DC4545" w:rsidRPr="00DC4545" w:rsidRDefault="00DC4545" w:rsidP="00DC4545">
      <w:pPr>
        <w:spacing w:after="0" w:line="240" w:lineRule="auto"/>
        <w:jc w:val="both"/>
      </w:pPr>
      <w:r w:rsidRPr="00DC4545">
        <w:t>Pani/Pana dane osobowe mogą zostać ujawnione Pani/Pana dane osobowe mogą zostać ujawnione podmiotom upoważnionym na podstawie przepisów prawa.</w:t>
      </w:r>
    </w:p>
    <w:p w14:paraId="68A1281C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X.  Informacja dotycząca zautomatyzowanego przetwarzania danych osobowych, w tym profilowania</w:t>
      </w:r>
    </w:p>
    <w:p w14:paraId="098CB1B0" w14:textId="77777777" w:rsidR="00DC4545" w:rsidRPr="00DC4545" w:rsidRDefault="00DC4545" w:rsidP="00DC4545">
      <w:pPr>
        <w:spacing w:after="0" w:line="240" w:lineRule="auto"/>
        <w:jc w:val="both"/>
      </w:pPr>
      <w:r w:rsidRPr="00DC4545">
        <w:t>Pani/Pana dane nie będą przetwarzane w sposób zautomatyzowany, w tym również profilowane.</w:t>
      </w:r>
    </w:p>
    <w:p w14:paraId="7589558C" w14:textId="77777777" w:rsidR="00DC4545" w:rsidRPr="00DC4545" w:rsidRDefault="00DC4545" w:rsidP="00DC4545">
      <w:pPr>
        <w:spacing w:after="0" w:line="240" w:lineRule="auto"/>
        <w:jc w:val="both"/>
      </w:pPr>
      <w:r w:rsidRPr="00DC4545">
        <w:rPr>
          <w:b/>
          <w:bCs/>
        </w:rPr>
        <w:t>XI</w:t>
      </w:r>
      <w:r w:rsidRPr="00DC4545">
        <w:t xml:space="preserve">.  </w:t>
      </w:r>
      <w:r w:rsidRPr="00DC4545">
        <w:rPr>
          <w:b/>
          <w:bCs/>
        </w:rPr>
        <w:t>Informacja dotycząca ewentualnego przekazywania danych do państwa trzeciego lub organizacji międzynarodowej</w:t>
      </w:r>
    </w:p>
    <w:p w14:paraId="30A3C6EF" w14:textId="56F666D5" w:rsidR="00DC4545" w:rsidRDefault="00DC4545" w:rsidP="00DC4545">
      <w:pPr>
        <w:spacing w:after="0" w:line="240" w:lineRule="auto"/>
        <w:jc w:val="both"/>
      </w:pPr>
      <w:r w:rsidRPr="00DC4545">
        <w:t>Pani/Pana dane nie będą przekazywane do państwa trzeciego lub organizacji międzynarodowej.</w:t>
      </w:r>
    </w:p>
    <w:p w14:paraId="45D3CB5A" w14:textId="692D0A98" w:rsidR="00490FFC" w:rsidRDefault="00490FFC" w:rsidP="00DC4545">
      <w:pPr>
        <w:spacing w:after="0" w:line="240" w:lineRule="auto"/>
        <w:jc w:val="both"/>
      </w:pPr>
    </w:p>
    <w:p w14:paraId="7FFC4D52" w14:textId="0D2F3668" w:rsidR="00490FFC" w:rsidRDefault="00490FFC" w:rsidP="00DC4545">
      <w:pPr>
        <w:spacing w:after="0" w:line="240" w:lineRule="auto"/>
        <w:jc w:val="both"/>
      </w:pPr>
    </w:p>
    <w:p w14:paraId="0E3124AC" w14:textId="239B0C80" w:rsidR="006E0BE0" w:rsidRDefault="00490FFC" w:rsidP="00490FFC">
      <w:pPr>
        <w:spacing w:after="0" w:line="240" w:lineRule="auto"/>
      </w:pPr>
      <w:r>
        <w:t xml:space="preserve">                                      ……………………….……              …………………………………………………..</w:t>
      </w:r>
      <w:r>
        <w:br/>
        <w:t xml:space="preserve">                                                   data                                      podpis wnioskodawcy</w:t>
      </w:r>
    </w:p>
    <w:sectPr w:rsidR="006E0BE0" w:rsidSect="008A525A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581725"/>
    <w:multiLevelType w:val="hybridMultilevel"/>
    <w:tmpl w:val="7C2AD1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545"/>
    <w:rsid w:val="000568F7"/>
    <w:rsid w:val="001448D0"/>
    <w:rsid w:val="00490FFC"/>
    <w:rsid w:val="006E0BE0"/>
    <w:rsid w:val="008A525A"/>
    <w:rsid w:val="008B2DCE"/>
    <w:rsid w:val="00BC5289"/>
    <w:rsid w:val="00D253E9"/>
    <w:rsid w:val="00DC4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DE646"/>
  <w15:chartTrackingRefBased/>
  <w15:docId w15:val="{11CCE729-382E-4D4B-B699-34D9C0EDC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C454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45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526</Words>
  <Characters>3157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Chmura Wioletta</dc:creator>
  <cp:keywords/>
  <dc:description/>
  <cp:lastModifiedBy>Matusz Marcin</cp:lastModifiedBy>
  <cp:revision>2</cp:revision>
  <dcterms:created xsi:type="dcterms:W3CDTF">2022-12-05T10:58:00Z</dcterms:created>
  <dcterms:modified xsi:type="dcterms:W3CDTF">2022-12-05T11:56:00Z</dcterms:modified>
</cp:coreProperties>
</file>